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DAC3" w14:textId="4FFB28B7" w:rsidR="00F63C7E" w:rsidRPr="00F63C7E" w:rsidRDefault="00F63C7E" w:rsidP="00F63C7E">
      <w:pPr>
        <w:suppressAutoHyphens/>
        <w:spacing w:before="280" w:after="280" w:line="1" w:lineRule="atLeast"/>
        <w:ind w:leftChars="-1" w:hangingChars="1" w:hanging="2"/>
        <w:jc w:val="right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48"/>
          <w:szCs w:val="48"/>
          <w:lang w:eastAsia="pl-PL"/>
        </w:rPr>
      </w:pPr>
      <w:r w:rsidRPr="00F63C7E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Załącznik nr </w:t>
      </w:r>
      <w:r w:rsidR="002D7EEE">
        <w:rPr>
          <w:rFonts w:ascii="Calibri" w:eastAsia="Calibri" w:hAnsi="Calibri" w:cs="Calibri"/>
          <w:position w:val="-1"/>
          <w:sz w:val="24"/>
          <w:szCs w:val="24"/>
          <w:lang w:eastAsia="pl-PL"/>
        </w:rPr>
        <w:t>4</w:t>
      </w:r>
      <w:r w:rsidRPr="00F63C7E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 do </w:t>
      </w:r>
      <w:r>
        <w:rPr>
          <w:rFonts w:ascii="Calibri" w:eastAsia="Calibri" w:hAnsi="Calibri" w:cs="Calibri"/>
          <w:position w:val="-1"/>
          <w:sz w:val="24"/>
          <w:szCs w:val="24"/>
          <w:lang w:eastAsia="pl-PL"/>
        </w:rPr>
        <w:t>Umowy</w:t>
      </w:r>
    </w:p>
    <w:p w14:paraId="061C4954" w14:textId="77777777" w:rsidR="00F63C7E" w:rsidRPr="00F63C7E" w:rsidRDefault="00F63C7E" w:rsidP="00F63C7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</w:pPr>
      <w:r w:rsidRPr="00F63C7E"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  <w:t>RAPORT ZGODNOŚCI Z ZASADĄ „DO NO SIGNIFICANT HARM” (DNSH)</w:t>
      </w:r>
    </w:p>
    <w:p w14:paraId="599A94B6" w14:textId="1BF2E6EB" w:rsidR="00F63C7E" w:rsidRPr="009C3A19" w:rsidRDefault="00F63C7E" w:rsidP="009C3A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9C3A19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 xml:space="preserve">dla dostawy sprzętu </w:t>
      </w:r>
      <w:r w:rsidR="004332C5" w:rsidRPr="009C3A19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IT</w:t>
      </w:r>
      <w:r w:rsidRPr="009C3A19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 xml:space="preserve"> w ramach projektu </w:t>
      </w:r>
      <w:r w:rsidRPr="009C3A19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dofinansowanego </w:t>
      </w:r>
      <w:r w:rsidR="003036ED" w:rsidRPr="009C3A19">
        <w:rPr>
          <w:rFonts w:ascii="Calibri" w:hAnsi="Calibri" w:cs="Calibri"/>
          <w:sz w:val="24"/>
          <w:szCs w:val="24"/>
        </w:rPr>
        <w:t xml:space="preserve">na potrzeby udzielenia zamówienia na zakup i dostawę sprzętu </w:t>
      </w:r>
      <w:r w:rsidR="009C3A19" w:rsidRPr="009C3A19">
        <w:rPr>
          <w:rFonts w:ascii="Calibri" w:hAnsi="Calibri" w:cs="Calibri"/>
          <w:sz w:val="24"/>
          <w:szCs w:val="24"/>
        </w:rPr>
        <w:t>IT</w:t>
      </w:r>
      <w:r w:rsidR="003036ED" w:rsidRPr="009C3A19">
        <w:rPr>
          <w:rFonts w:ascii="Calibri" w:hAnsi="Calibri" w:cs="Calibri"/>
          <w:sz w:val="24"/>
          <w:szCs w:val="24"/>
        </w:rPr>
        <w:t xml:space="preserve"> w ramach Krajowego Planu Odbudowy i Zwiększania Odporności: Komponent D „Efektywność, dostępność i jakość systemu ochrony zdrowia”,  Inwestycja D1.1.1 „Rozwój i modernizacja infrastruktury centrów opieki wysokospecjalistycznej i innych podmiotów leczniczych”, Nazwa przedsięwzięcia: Zakup wyposażenia na potrzeby opieki kardiologicznej w Centrum Medycznym Karpacz S.A., </w:t>
      </w:r>
      <w:r w:rsidR="00460DB6">
        <w:rPr>
          <w:rFonts w:ascii="Calibri" w:hAnsi="Calibri" w:cs="Calibri"/>
          <w:sz w:val="24"/>
          <w:szCs w:val="24"/>
        </w:rPr>
        <w:t>n</w:t>
      </w:r>
      <w:r w:rsidR="003036ED" w:rsidRPr="009C3A19">
        <w:rPr>
          <w:rFonts w:ascii="Calibri" w:hAnsi="Calibri" w:cs="Calibri"/>
          <w:sz w:val="24"/>
          <w:szCs w:val="24"/>
        </w:rPr>
        <w:t>r referencyjny projektu:</w:t>
      </w:r>
      <w:r w:rsidR="00460DB6">
        <w:rPr>
          <w:rFonts w:ascii="Calibri" w:hAnsi="Calibri" w:cs="Calibri"/>
          <w:sz w:val="24"/>
          <w:szCs w:val="24"/>
        </w:rPr>
        <w:t xml:space="preserve">                     </w:t>
      </w:r>
      <w:r w:rsidR="003036ED" w:rsidRPr="009C3A19">
        <w:rPr>
          <w:rFonts w:ascii="Calibri" w:hAnsi="Calibri" w:cs="Calibri"/>
          <w:sz w:val="24"/>
          <w:szCs w:val="24"/>
        </w:rPr>
        <w:t xml:space="preserve"> KPOD.07.02-IP.10-001/25</w:t>
      </w:r>
    </w:p>
    <w:p w14:paraId="0AFB57CB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Wykonawca / Dostawca:</w:t>
      </w:r>
    </w:p>
    <w:p w14:paraId="6763B31A" w14:textId="77777777" w:rsidR="004332C5" w:rsidRPr="004332C5" w:rsidRDefault="004332C5" w:rsidP="004332C5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Nazwa:</w:t>
      </w:r>
    </w:p>
    <w:p w14:paraId="76DADAA9" w14:textId="77777777" w:rsidR="004332C5" w:rsidRPr="004332C5" w:rsidRDefault="004332C5" w:rsidP="004332C5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Adres:</w:t>
      </w:r>
    </w:p>
    <w:p w14:paraId="45038D04" w14:textId="77777777" w:rsidR="004332C5" w:rsidRPr="004332C5" w:rsidRDefault="004332C5" w:rsidP="004332C5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NIP / REGON:</w:t>
      </w:r>
    </w:p>
    <w:p w14:paraId="3445A39A" w14:textId="77777777" w:rsidR="004332C5" w:rsidRPr="004332C5" w:rsidRDefault="004332C5" w:rsidP="004332C5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Osoba do kontaktu:</w:t>
      </w:r>
    </w:p>
    <w:p w14:paraId="6EA219EB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Przedmiot dostawy:</w:t>
      </w:r>
    </w:p>
    <w:p w14:paraId="5BC93771" w14:textId="77777777" w:rsidR="004332C5" w:rsidRPr="004332C5" w:rsidRDefault="004332C5" w:rsidP="004332C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Nazwa sprzętu:</w:t>
      </w:r>
    </w:p>
    <w:p w14:paraId="5160D99E" w14:textId="77777777" w:rsidR="004332C5" w:rsidRPr="004332C5" w:rsidRDefault="004332C5" w:rsidP="004332C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Typ / Model:</w:t>
      </w:r>
    </w:p>
    <w:p w14:paraId="0B896E00" w14:textId="77777777" w:rsidR="004332C5" w:rsidRPr="004332C5" w:rsidRDefault="004332C5" w:rsidP="004332C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Producent:</w:t>
      </w:r>
    </w:p>
    <w:p w14:paraId="324DA32F" w14:textId="77777777" w:rsidR="004332C5" w:rsidRPr="004332C5" w:rsidRDefault="004332C5" w:rsidP="004332C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Ilość:</w:t>
      </w:r>
    </w:p>
    <w:p w14:paraId="677A09DA" w14:textId="77777777" w:rsidR="004332C5" w:rsidRPr="004332C5" w:rsidRDefault="004332C5" w:rsidP="004332C5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Miejsce instalacji:</w:t>
      </w:r>
    </w:p>
    <w:p w14:paraId="4FD8F0D9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(W razie potrzeby skopiować powyższą pozycję dla następnych pozycji sprzętów.)</w:t>
      </w:r>
    </w:p>
    <w:p w14:paraId="509C89F3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  <w:t>2. Podstawa prawna i metodologia oceny</w:t>
      </w:r>
    </w:p>
    <w:p w14:paraId="2065164E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Ocenę przeprowadzono zgodnie z:</w:t>
      </w:r>
    </w:p>
    <w:p w14:paraId="61157ECF" w14:textId="77777777" w:rsidR="004332C5" w:rsidRPr="004332C5" w:rsidRDefault="004332C5" w:rsidP="00FF2D9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art. 5 ust. 2 Rozporządzenia Parlamentu Europejskiego i Rady (UE) 2021/241 ustanawiającego Instrument na rzecz Odbudowy i Zwiększania Odporności (RRF),</w:t>
      </w:r>
    </w:p>
    <w:p w14:paraId="10AEA830" w14:textId="77777777" w:rsidR="004332C5" w:rsidRPr="004332C5" w:rsidRDefault="004332C5" w:rsidP="00FF2D9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art. 17 Rozporządzenia (UE) 2020/852 (Taksonomia UE),</w:t>
      </w:r>
    </w:p>
    <w:p w14:paraId="1776FCE0" w14:textId="77777777" w:rsidR="004332C5" w:rsidRPr="004332C5" w:rsidRDefault="004332C5" w:rsidP="00FF2D9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Wytycznymi technicznymi Komisji Europejskiej dotyczącymi stosowania zasady DNSH (2021/C 58/01),</w:t>
      </w:r>
    </w:p>
    <w:p w14:paraId="4ACFE322" w14:textId="77777777" w:rsidR="004332C5" w:rsidRPr="004332C5" w:rsidRDefault="004332C5" w:rsidP="00FF2D9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dokumentacją postępowania (Zapytanie ofertowe, Opis przedmiotu zamówienia).</w:t>
      </w:r>
    </w:p>
    <w:p w14:paraId="16853795" w14:textId="77777777" w:rsidR="0099633D" w:rsidRDefault="0099633D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</w:p>
    <w:p w14:paraId="24496D50" w14:textId="54BA9F7C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Ocena została dokonana w oparciu o:</w:t>
      </w:r>
    </w:p>
    <w:p w14:paraId="2FF3675C" w14:textId="77777777" w:rsidR="004332C5" w:rsidRPr="004332C5" w:rsidRDefault="004332C5" w:rsidP="004332C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analizę dokumentacji technicznej producenta,</w:t>
      </w:r>
    </w:p>
    <w:p w14:paraId="27D11156" w14:textId="77777777" w:rsidR="004332C5" w:rsidRPr="004332C5" w:rsidRDefault="004332C5" w:rsidP="004332C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deklaracje zgodności i certyfikaty,</w:t>
      </w:r>
    </w:p>
    <w:p w14:paraId="1A92CCB6" w14:textId="77777777" w:rsidR="004332C5" w:rsidRPr="004332C5" w:rsidRDefault="004332C5" w:rsidP="004332C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informacje dotyczące cyklu życia produktu (LCA – uproszczona analiza),</w:t>
      </w:r>
    </w:p>
    <w:p w14:paraId="0CC42C00" w14:textId="77777777" w:rsidR="004332C5" w:rsidRPr="004332C5" w:rsidRDefault="004332C5" w:rsidP="004332C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dane dotyczące zużycia energii, materiałów i możliwości recyklingu.</w:t>
      </w:r>
    </w:p>
    <w:p w14:paraId="5CD8B339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</w:p>
    <w:p w14:paraId="00606688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  <w:t>3. Analiza zgodności z zasadą DNSH</w:t>
      </w:r>
    </w:p>
    <w:p w14:paraId="0D4A1433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 xml:space="preserve">Dostawca oświadcza, że dostarczany 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sprzęt IT </w:t>
      </w: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nie wyrządza poważnych szkód żadnemu z sześciu celów środowiskowych określonych w art. 17 Rozporządzenia 2020/852.</w:t>
      </w:r>
    </w:p>
    <w:p w14:paraId="6DF5A31F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</w:p>
    <w:p w14:paraId="037FC621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  <w:t>3.1. Łagodzenie zmiany klimatu</w:t>
      </w:r>
    </w:p>
    <w:p w14:paraId="57E09D81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Analiza:</w:t>
      </w:r>
    </w:p>
    <w:p w14:paraId="5F073C92" w14:textId="77777777" w:rsidR="004332C5" w:rsidRPr="004332C5" w:rsidRDefault="004332C5" w:rsidP="0099633D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Sprzęt nie jest związany z działalnością wysokoemisyjną.</w:t>
      </w:r>
    </w:p>
    <w:p w14:paraId="33AB9DA8" w14:textId="77777777" w:rsidR="004332C5" w:rsidRPr="004332C5" w:rsidRDefault="004332C5" w:rsidP="00FF2D9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Sprzęt nie wymaga spalania paliw kopalnych do swojego prawidłowego działania. Niniejsze oświadczenie dotyczy wyłącznie sposobu funkcjonowania urządzenia i nie odnosi się do źródeł wytwarzania energii elektrycznej wykorzystywanej w obiekcie Zamawiającego.</w:t>
      </w:r>
    </w:p>
    <w:p w14:paraId="59CC1018" w14:textId="77777777" w:rsidR="004332C5" w:rsidRPr="004332C5" w:rsidRDefault="004332C5" w:rsidP="00FF2D9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Zużycie energii elektrycznej wynika z dokumentacji technicznej producenta:</w:t>
      </w:r>
    </w:p>
    <w:p w14:paraId="1641B391" w14:textId="794CFB38" w:rsidR="004332C5" w:rsidRPr="004332C5" w:rsidRDefault="004332C5" w:rsidP="00FF2D99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192" w:left="424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 Serwer– deklarowany pobór mocy: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 W</w:t>
      </w:r>
    </w:p>
    <w:p w14:paraId="1CB6130C" w14:textId="77777777" w:rsidR="004332C5" w:rsidRPr="004332C5" w:rsidRDefault="004332C5" w:rsidP="00FF2D9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Sprzęt posiada funkcje zarządzania energią (np. tryb uśpienia, automatyczne wyłączanie, regulacja wydajności – jeśli dotyczy).</w:t>
      </w:r>
    </w:p>
    <w:p w14:paraId="10056F88" w14:textId="77777777" w:rsidR="004332C5" w:rsidRPr="004332C5" w:rsidRDefault="004332C5" w:rsidP="00FF2D9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przypadku serwera zastosowano zasilacze o podwyższonej sprawności energetycznej (np. 80 PLUS – jeśli dotyczy).</w:t>
      </w:r>
    </w:p>
    <w:p w14:paraId="3B94626A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t>Wniosek: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br/>
        <w:t>Dostarczany sprzęt IT nie powoduje istotnych emisji GHG i nie przyczynia się do znaczącego zwiększenia emisji gazów cieplarnianych w rozumieniu art. 17 Rozporządzenia 2020/852.</w:t>
      </w:r>
    </w:p>
    <w:p w14:paraId="46904437" w14:textId="77777777" w:rsidR="004332C5" w:rsidRPr="004332C5" w:rsidRDefault="004332C5" w:rsidP="004332C5">
      <w:pPr>
        <w:suppressAutoHyphens/>
        <w:spacing w:before="100" w:beforeAutospacing="1" w:after="100" w:afterAutospacing="1" w:line="1" w:lineRule="atLeast"/>
        <w:ind w:leftChars="-1" w:left="1" w:hangingChars="1" w:hanging="3"/>
        <w:textDirection w:val="btLr"/>
        <w:textAlignment w:val="top"/>
        <w:outlineLvl w:val="2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bookmarkStart w:id="0" w:name="_heading=h.mby2rajxczud" w:colFirst="0" w:colLast="0"/>
      <w:bookmarkEnd w:id="0"/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>Dowody (jeśli dotyczy)</w:t>
      </w:r>
    </w:p>
    <w:p w14:paraId="2795C54D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celu potwierdzenia powyższego Wykonawca przedkłada:</w:t>
      </w:r>
    </w:p>
    <w:p w14:paraId="37BEF437" w14:textId="77777777" w:rsidR="004332C5" w:rsidRPr="004332C5" w:rsidRDefault="004332C5" w:rsidP="00FF2D9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Karta katalogowa / specyfikacja techniczna lub inny dokument równoważny: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 xml:space="preserve">………………………………………………………………… 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 - zawierająca dane dotyczące poboru mocy </w:t>
      </w:r>
    </w:p>
    <w:p w14:paraId="33ABA245" w14:textId="77777777" w:rsidR="004332C5" w:rsidRPr="004332C5" w:rsidRDefault="004332C5" w:rsidP="00FF2D9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Informacja o funkcjach zarządzania energią</w:t>
      </w:r>
    </w:p>
    <w:p w14:paraId="5A7D050F" w14:textId="77777777" w:rsidR="004332C5" w:rsidRPr="004332C5" w:rsidRDefault="004332C5" w:rsidP="00FF2D9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Certyfikat efektywności energetycznej / deklaracja sprawności zasilacza (np. 80 PLUS – jeśli dotyczy)</w:t>
      </w:r>
    </w:p>
    <w:p w14:paraId="0938020B" w14:textId="77777777" w:rsidR="004332C5" w:rsidRPr="004332C5" w:rsidRDefault="004332C5" w:rsidP="00FF2D9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</w:p>
    <w:p w14:paraId="44B3218F" w14:textId="77777777" w:rsidR="004332C5" w:rsidRPr="004332C5" w:rsidRDefault="004332C5" w:rsidP="00FF2D99">
      <w:pPr>
        <w:numPr>
          <w:ilvl w:val="0"/>
          <w:numId w:val="35"/>
        </w:numPr>
        <w:suppressAutoHyphens/>
        <w:spacing w:after="28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dokument/-y stanowiący/-e Załącznik nr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……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.</w:t>
      </w:r>
    </w:p>
    <w:p w14:paraId="271B4251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</w:p>
    <w:p w14:paraId="5BCBEF52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  <w:t>3.2. Adaptacja do zmiany klimatu</w:t>
      </w:r>
    </w:p>
    <w:p w14:paraId="39A90B16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Analiza:</w:t>
      </w:r>
    </w:p>
    <w:p w14:paraId="251B0CDB" w14:textId="77777777" w:rsidR="004332C5" w:rsidRPr="004332C5" w:rsidRDefault="004332C5" w:rsidP="00FF2D9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5" w:hangingChars="177" w:hanging="425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Sprzęt przeznaczony jest do pracy w standardowych warunkach biurowych / serwerowych zgodnie z dokumentacją techniczną producenta.</w:t>
      </w:r>
    </w:p>
    <w:p w14:paraId="19C8FA70" w14:textId="77777777" w:rsidR="004332C5" w:rsidRPr="004332C5" w:rsidRDefault="004332C5" w:rsidP="00FF2D9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5" w:hangingChars="177" w:hanging="425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</w:p>
    <w:p w14:paraId="4E3C5C19" w14:textId="77777777" w:rsidR="004332C5" w:rsidRPr="004332C5" w:rsidRDefault="004332C5" w:rsidP="00FF2D9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5" w:hangingChars="177" w:hanging="425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Zakres dopuszczalnej temperatury pracy: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 °C</w:t>
      </w:r>
    </w:p>
    <w:p w14:paraId="7CA61ADF" w14:textId="77777777" w:rsidR="004332C5" w:rsidRPr="004332C5" w:rsidRDefault="004332C5" w:rsidP="00FF2D9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5" w:hangingChars="177" w:hanging="425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Dopuszczalna wilgotność: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 %</w:t>
      </w:r>
    </w:p>
    <w:p w14:paraId="0B61DD84" w14:textId="77777777" w:rsidR="004332C5" w:rsidRPr="004332C5" w:rsidRDefault="004332C5" w:rsidP="00FF2D9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5" w:hangingChars="177" w:hanging="425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</w:p>
    <w:p w14:paraId="447BD836" w14:textId="194E9832" w:rsidR="004332C5" w:rsidRPr="004332C5" w:rsidRDefault="004332C5" w:rsidP="00FF2D9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5" w:hangingChars="177" w:hanging="425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przypadku serwera– urządzenia przeznaczone do pracy w warunkach serwerowni zgodnie z wymaganiami producenta.</w:t>
      </w:r>
    </w:p>
    <w:p w14:paraId="5E225F7D" w14:textId="77777777" w:rsidR="004332C5" w:rsidRPr="004332C5" w:rsidRDefault="004332C5" w:rsidP="00FF2D9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5" w:hangingChars="177" w:hanging="425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</w:p>
    <w:p w14:paraId="67B63060" w14:textId="77777777" w:rsidR="004332C5" w:rsidRPr="004332C5" w:rsidRDefault="004332C5" w:rsidP="00FF2D9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5" w:hangingChars="177" w:hanging="425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Sprzęt nie zwiększa podatności infrastruktury Zamawiającego na skutki zmian klimatu.</w:t>
      </w:r>
    </w:p>
    <w:p w14:paraId="536AB747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</w:p>
    <w:p w14:paraId="400607EB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Wniosek:</w:t>
      </w: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br/>
        <w:t>Sprzęt jest odporny na typowe ryzyka klimatyczne dla miejsca instalacji i nie powoduje zwiększenia wrażliwości infrastruktury.</w:t>
      </w:r>
    </w:p>
    <w:p w14:paraId="426A9624" w14:textId="77777777" w:rsidR="004332C5" w:rsidRPr="004332C5" w:rsidRDefault="004332C5" w:rsidP="004332C5">
      <w:pPr>
        <w:suppressAutoHyphens/>
        <w:spacing w:before="100" w:beforeAutospacing="1" w:after="100" w:afterAutospacing="1" w:line="1" w:lineRule="atLeast"/>
        <w:ind w:leftChars="-1" w:left="1" w:hangingChars="1" w:hanging="3"/>
        <w:textDirection w:val="btLr"/>
        <w:textAlignment w:val="top"/>
        <w:outlineLvl w:val="2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bookmarkStart w:id="1" w:name="_heading=h.3n3wj0ig58wo" w:colFirst="0" w:colLast="0"/>
      <w:bookmarkEnd w:id="1"/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>Dowody (jeśli dotyczy)</w:t>
      </w:r>
    </w:p>
    <w:p w14:paraId="0E0EBFC5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celu potwierdzenia powyższego Wykonawca przedkłada:</w:t>
      </w:r>
    </w:p>
    <w:p w14:paraId="66DF9020" w14:textId="77777777" w:rsidR="004332C5" w:rsidRPr="004332C5" w:rsidRDefault="004332C5" w:rsidP="004332C5">
      <w:pPr>
        <w:numPr>
          <w:ilvl w:val="0"/>
          <w:numId w:val="30"/>
        </w:numPr>
        <w:suppressAutoHyphens/>
        <w:spacing w:before="280" w:after="0" w:line="1" w:lineRule="atLeast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Karta katalogowa / specyfikacja techniczna / instrukcja użytkowania lub inny dokument równoważny: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 xml:space="preserve">………………………………………………………………… </w:t>
      </w:r>
    </w:p>
    <w:p w14:paraId="29A9183C" w14:textId="77777777" w:rsidR="004332C5" w:rsidRPr="004332C5" w:rsidRDefault="004332C5" w:rsidP="004332C5">
      <w:pPr>
        <w:numPr>
          <w:ilvl w:val="0"/>
          <w:numId w:val="35"/>
        </w:numPr>
        <w:suppressAutoHyphens/>
        <w:spacing w:after="280" w:line="1" w:lineRule="atLeast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dokument/-y stanowiący/-e Załącznik nr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……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.</w:t>
      </w:r>
    </w:p>
    <w:p w14:paraId="57136BE5" w14:textId="77777777" w:rsidR="004332C5" w:rsidRPr="004332C5" w:rsidRDefault="004332C5" w:rsidP="004332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oświadczenie producenta na stronie internetowej (link wraz z datą dostępu lub wydruk strony):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…………………………………………………………………………………………</w:t>
      </w:r>
    </w:p>
    <w:p w14:paraId="1F1F0F94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</w:p>
    <w:p w14:paraId="05A55D03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  <w:t>3.3. Zrównoważone użytkowanie i ochrona zasobów wodnych i morskich</w:t>
      </w:r>
    </w:p>
    <w:p w14:paraId="33EDF111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Analiza:</w:t>
      </w:r>
    </w:p>
    <w:p w14:paraId="4A45DCC3" w14:textId="77777777" w:rsidR="004332C5" w:rsidRPr="004332C5" w:rsidRDefault="004332C5" w:rsidP="004332C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Sprzęt IT nie wykorzystuje wody w procesie użytkowania.</w:t>
      </w:r>
    </w:p>
    <w:p w14:paraId="7532F888" w14:textId="77777777" w:rsidR="004332C5" w:rsidRPr="004332C5" w:rsidRDefault="004332C5" w:rsidP="004332C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Nie generuje ścieków ani emisji do środowiska wodnego w trakcie prawidłowej eksploatacji.</w:t>
      </w:r>
    </w:p>
    <w:p w14:paraId="3F75757D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20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</w:p>
    <w:p w14:paraId="18290E76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Wniosek:</w:t>
      </w: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br/>
        <w:t>Dostarczany sprzęt nie powoduje nadmiernego zużycia ani zanieczyszczenia zasobów wodnych.</w:t>
      </w:r>
    </w:p>
    <w:p w14:paraId="7A1C745E" w14:textId="77777777" w:rsidR="004332C5" w:rsidRPr="004332C5" w:rsidRDefault="004332C5" w:rsidP="004332C5">
      <w:pPr>
        <w:suppressAutoHyphens/>
        <w:spacing w:before="100" w:beforeAutospacing="1" w:after="100" w:afterAutospacing="1" w:line="1" w:lineRule="atLeast"/>
        <w:ind w:leftChars="-1" w:left="1" w:hangingChars="1" w:hanging="3"/>
        <w:textDirection w:val="btLr"/>
        <w:textAlignment w:val="top"/>
        <w:outlineLvl w:val="2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bookmarkStart w:id="2" w:name="_heading=h.ur6zbsg7q5eo" w:colFirst="0" w:colLast="0"/>
      <w:bookmarkEnd w:id="2"/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>Dowody (jeśli dotyczy)</w:t>
      </w:r>
    </w:p>
    <w:p w14:paraId="30A9407F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celu potwierdzenia powyższego Wykonawca przedkłada:</w:t>
      </w:r>
    </w:p>
    <w:p w14:paraId="681C15D6" w14:textId="77777777" w:rsidR="004332C5" w:rsidRPr="004332C5" w:rsidRDefault="004332C5" w:rsidP="004332C5">
      <w:pPr>
        <w:numPr>
          <w:ilvl w:val="0"/>
          <w:numId w:val="30"/>
        </w:numPr>
        <w:suppressAutoHyphens/>
        <w:spacing w:before="280"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Karta katalogowa / specyfikacja techniczna / instrukcja użytkowania lub inny dokument równoważny: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 xml:space="preserve">………………………………………………………………… </w:t>
      </w:r>
    </w:p>
    <w:p w14:paraId="187E9A72" w14:textId="77777777" w:rsidR="004332C5" w:rsidRPr="004332C5" w:rsidRDefault="004332C5" w:rsidP="004332C5">
      <w:pPr>
        <w:numPr>
          <w:ilvl w:val="0"/>
          <w:numId w:val="35"/>
        </w:numPr>
        <w:suppressAutoHyphens/>
        <w:spacing w:after="28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dokument/-y stanowiący/-e Załącznik nr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……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.</w:t>
      </w:r>
    </w:p>
    <w:p w14:paraId="4BF7C9E0" w14:textId="77777777" w:rsidR="004332C5" w:rsidRPr="004332C5" w:rsidRDefault="004332C5" w:rsidP="004332C5">
      <w:pPr>
        <w:numPr>
          <w:ilvl w:val="0"/>
          <w:numId w:val="30"/>
        </w:numPr>
        <w:suppressAutoHyphens/>
        <w:spacing w:before="280"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oświadczenie producenta na stronie internetowej (link wraz z datą dostępu lub wydruk strony):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…………………………………………………………………………………………</w:t>
      </w:r>
    </w:p>
    <w:p w14:paraId="7C0874A2" w14:textId="77777777" w:rsidR="004332C5" w:rsidRPr="004332C5" w:rsidRDefault="004332C5" w:rsidP="004332C5">
      <w:pPr>
        <w:suppressAutoHyphens/>
        <w:spacing w:after="28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</w:p>
    <w:p w14:paraId="6B6F5805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  <w:t>3.4. Gospodarka o obiegu zamkniętym (GOZ)</w:t>
      </w:r>
    </w:p>
    <w:p w14:paraId="2990AAAF" w14:textId="77777777" w:rsidR="004332C5" w:rsidRPr="004332C5" w:rsidRDefault="004332C5" w:rsidP="004332C5">
      <w:pPr>
        <w:suppressAutoHyphens/>
        <w:spacing w:before="100" w:beforeAutospacing="1" w:after="100" w:afterAutospacing="1" w:line="1" w:lineRule="atLeast"/>
        <w:ind w:leftChars="-1" w:left="1" w:hangingChars="1" w:hanging="3"/>
        <w:textDirection w:val="btLr"/>
        <w:textAlignment w:val="top"/>
        <w:outlineLvl w:val="2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bookmarkStart w:id="3" w:name="_heading=h.qvqjldh6610r" w:colFirst="0" w:colLast="0"/>
      <w:bookmarkEnd w:id="3"/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>Analiza</w:t>
      </w:r>
    </w:p>
    <w:p w14:paraId="2DF0C096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Ocenie podlega trwałość, możliwość naprawy, modernizacji i właściwe zagospodarowanie sprzętu po zakończeniu użytkowania.</w:t>
      </w:r>
    </w:p>
    <w:p w14:paraId="0818F923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odniesieniu do oferowanego sprzętu stwierdza się, że:</w:t>
      </w:r>
    </w:p>
    <w:p w14:paraId="411A617F" w14:textId="77777777" w:rsidR="004332C5" w:rsidRPr="004332C5" w:rsidRDefault="004332C5" w:rsidP="004332C5">
      <w:pPr>
        <w:numPr>
          <w:ilvl w:val="0"/>
          <w:numId w:val="34"/>
        </w:numPr>
        <w:suppressAutoHyphens/>
        <w:spacing w:before="240" w:after="0" w:line="1" w:lineRule="atLeast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t>Trwałość i serwisowalność</w:t>
      </w: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br/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Sprzęt przeznaczony jest do wieloletniego użytkowania oraz może być serwisowany przez autoryzowany serwis producenta lub podmiot uprawniony.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br/>
      </w:r>
    </w:p>
    <w:p w14:paraId="2C1B1E4E" w14:textId="77777777" w:rsidR="004332C5" w:rsidRPr="004332C5" w:rsidRDefault="004332C5" w:rsidP="004332C5">
      <w:pPr>
        <w:numPr>
          <w:ilvl w:val="0"/>
          <w:numId w:val="34"/>
        </w:numPr>
        <w:suppressAutoHyphens/>
        <w:spacing w:after="0" w:line="1" w:lineRule="atLeast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EE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t>Możliwość rozbudowy (jeśli dotyczy)</w:t>
      </w: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br/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Konstrukcja urządzeń (w szczególności serwera) umożliwia wymianę lub rozbudowę podzespołów (np. dysków, pamięci RAM, zasilaczy) bez konieczności wymiany całego urządzenia.</w:t>
      </w:r>
      <w:r w:rsidRPr="004332C5">
        <w:rPr>
          <w:rFonts w:ascii="Calibri" w:eastAsia="Calibri" w:hAnsi="Calibri" w:cs="Calibri"/>
          <w:color w:val="EE0000"/>
          <w:position w:val="-1"/>
          <w:sz w:val="24"/>
          <w:szCs w:val="24"/>
          <w:lang w:eastAsia="pl-PL"/>
        </w:rPr>
        <w:br/>
      </w:r>
    </w:p>
    <w:p w14:paraId="27664FA8" w14:textId="77777777" w:rsidR="004332C5" w:rsidRPr="004332C5" w:rsidRDefault="004332C5" w:rsidP="004332C5">
      <w:pPr>
        <w:numPr>
          <w:ilvl w:val="0"/>
          <w:numId w:val="34"/>
        </w:numPr>
        <w:suppressAutoHyphens/>
        <w:spacing w:after="0" w:line="1" w:lineRule="atLeast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t>Dostępność części zamiennych</w:t>
      </w: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br/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Producent zapewnia dostępność części zamiennych przez okres </w:t>
      </w: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 lat od zakończenia produkcji danego modelu (jeśli dotyczy).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br/>
      </w:r>
    </w:p>
    <w:p w14:paraId="1B0AB826" w14:textId="77777777" w:rsidR="004332C5" w:rsidRPr="004332C5" w:rsidRDefault="004332C5" w:rsidP="004332C5">
      <w:pPr>
        <w:numPr>
          <w:ilvl w:val="0"/>
          <w:numId w:val="34"/>
        </w:numPr>
        <w:suppressAutoHyphens/>
        <w:spacing w:after="0" w:line="1" w:lineRule="atLeast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t>Możliwość naprawy i demontażu (jeśli dotyczy)</w:t>
      </w: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br/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Konstrukcja urządzenia umożliwia naprawę oraz – po zakończeniu okresu użytkowania – demontaż i odzysk materiałów zgodnie z obowiązującymi przepisami.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br/>
      </w:r>
    </w:p>
    <w:p w14:paraId="054754A9" w14:textId="77777777" w:rsidR="004332C5" w:rsidRPr="004332C5" w:rsidRDefault="004332C5" w:rsidP="004332C5">
      <w:pPr>
        <w:numPr>
          <w:ilvl w:val="0"/>
          <w:numId w:val="34"/>
        </w:numPr>
        <w:suppressAutoHyphens/>
        <w:spacing w:after="0" w:line="1" w:lineRule="atLeast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t>Opakowania</w:t>
      </w: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br/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Opakowania dostarczanych wyrobów są możliwe do segregacji i przekazania do recyklingu w standardowych frakcjach odpadów (papier, tworzywa sztuczne, drewno – jeśli dotyczy), zgodnie z zasadami gospodarowania odpadami Zamawiającego.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br/>
      </w:r>
    </w:p>
    <w:p w14:paraId="1C879C7B" w14:textId="77777777" w:rsidR="004332C5" w:rsidRPr="004332C5" w:rsidRDefault="004332C5" w:rsidP="004332C5">
      <w:pPr>
        <w:numPr>
          <w:ilvl w:val="0"/>
          <w:numId w:val="34"/>
        </w:numPr>
        <w:suppressAutoHyphens/>
        <w:spacing w:after="0" w:line="1" w:lineRule="atLeast"/>
        <w:ind w:leftChars="-1" w:left="0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  <w:t>Zagospodarowanie zużytego sprzętu</w:t>
      </w:r>
    </w:p>
    <w:p w14:paraId="198AE04B" w14:textId="77777777" w:rsidR="004332C5" w:rsidRPr="004332C5" w:rsidRDefault="004332C5" w:rsidP="004332C5">
      <w:pPr>
        <w:suppressAutoHyphens/>
        <w:spacing w:after="0" w:line="1" w:lineRule="atLeast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zakresie, w jakim sprzęt stanowi sprzęt elektryczny lub elektroniczny w rozumieniu przepisów o ZSEE/WEEE, producent lub wprowadzający do obrotu realizuje obowiązki wynikające z tych przepisów, w szczególności zapewnia system zbierania i przetwarzania zużytego sprzętu oraz jego oznakowanie zgodnie z wymogami WEEE (symbol przekreślonego kosza).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br/>
      </w:r>
    </w:p>
    <w:p w14:paraId="7FCB6D44" w14:textId="77777777" w:rsidR="004332C5" w:rsidRPr="004332C5" w:rsidRDefault="004332C5" w:rsidP="004332C5">
      <w:pPr>
        <w:suppressAutoHyphens/>
        <w:spacing w:before="100" w:beforeAutospacing="1" w:after="100" w:afterAutospacing="1" w:line="1" w:lineRule="atLeast"/>
        <w:ind w:leftChars="-1" w:left="1" w:hangingChars="1" w:hanging="3"/>
        <w:textDirection w:val="btLr"/>
        <w:textAlignment w:val="top"/>
        <w:outlineLvl w:val="2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bookmarkStart w:id="4" w:name="_heading=h.ffljs7b1oz8h" w:colFirst="0" w:colLast="0"/>
      <w:bookmarkEnd w:id="4"/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>Wniosek</w:t>
      </w:r>
    </w:p>
    <w:p w14:paraId="3A2BC99B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Oferowany sprzęt wspiera zasady gospodarki o obiegu zamkniętym (GOZ) poprzez zapewnienie trwałości, możliwości serwisowania i naprawy oraz właściwego zagospodarowania po zakończeniu użytkowania. Nie powoduje znaczącego zwiększenia ilości odpadów ani utrudnień w ich odzysku lub unieszkodliwianiu.</w:t>
      </w:r>
    </w:p>
    <w:p w14:paraId="3CE21B8C" w14:textId="77777777" w:rsidR="004332C5" w:rsidRPr="004332C5" w:rsidRDefault="004332C5" w:rsidP="004332C5">
      <w:pPr>
        <w:suppressAutoHyphens/>
        <w:spacing w:before="100" w:beforeAutospacing="1" w:after="100" w:afterAutospacing="1" w:line="1" w:lineRule="atLeast"/>
        <w:ind w:leftChars="-1" w:left="1" w:hangingChars="1" w:hanging="3"/>
        <w:textDirection w:val="btLr"/>
        <w:textAlignment w:val="top"/>
        <w:outlineLvl w:val="2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bookmarkStart w:id="5" w:name="_heading=h.jck7354ysam0" w:colFirst="0" w:colLast="0"/>
      <w:bookmarkEnd w:id="5"/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>Dowody (jeśli dotyczy):</w:t>
      </w:r>
    </w:p>
    <w:p w14:paraId="49479456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celu potwierdzenia powyższego Wykonawca przedkłada:</w:t>
      </w:r>
    </w:p>
    <w:p w14:paraId="5A129636" w14:textId="77777777" w:rsidR="004332C5" w:rsidRPr="004332C5" w:rsidRDefault="004332C5" w:rsidP="004332C5">
      <w:pPr>
        <w:numPr>
          <w:ilvl w:val="0"/>
          <w:numId w:val="32"/>
        </w:numPr>
        <w:suppressAutoHyphens/>
        <w:spacing w:before="240"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informację producenta lub autoryzowanego przedstawiciela o możliwości serwisowania urządzenia oraz dostępności części zamiennych,</w:t>
      </w:r>
    </w:p>
    <w:p w14:paraId="16196FD5" w14:textId="77777777" w:rsidR="004332C5" w:rsidRPr="004332C5" w:rsidRDefault="004332C5" w:rsidP="004332C5">
      <w:pPr>
        <w:numPr>
          <w:ilvl w:val="0"/>
          <w:numId w:val="32"/>
        </w:numPr>
        <w:suppressAutoHyphens/>
        <w:spacing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informację o minimalnym okresie dostępności części zamiennych,</w:t>
      </w:r>
    </w:p>
    <w:p w14:paraId="68E40C87" w14:textId="77777777" w:rsidR="004332C5" w:rsidRPr="004332C5" w:rsidRDefault="004332C5" w:rsidP="004332C5">
      <w:pPr>
        <w:numPr>
          <w:ilvl w:val="0"/>
          <w:numId w:val="32"/>
        </w:numPr>
        <w:suppressAutoHyphens/>
        <w:spacing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oświadczenie producenta dotyczące możliwości demontażu i odzysku materiałów,</w:t>
      </w:r>
    </w:p>
    <w:p w14:paraId="0FC18232" w14:textId="77777777" w:rsidR="004332C5" w:rsidRPr="004332C5" w:rsidRDefault="004332C5" w:rsidP="004332C5">
      <w:pPr>
        <w:numPr>
          <w:ilvl w:val="0"/>
          <w:numId w:val="32"/>
        </w:numPr>
        <w:suppressAutoHyphens/>
        <w:spacing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informację wykonawcy lub producenta dotyczącą rodzaju zastosowanych opakowań i możliwości ich segregacji / recyklingu (np. opis na opakowaniu, specyfikacja pakowania, oświadczenie).</w:t>
      </w:r>
    </w:p>
    <w:p w14:paraId="0DAC61E7" w14:textId="77777777" w:rsidR="004332C5" w:rsidRPr="004332C5" w:rsidRDefault="004332C5" w:rsidP="004332C5">
      <w:pPr>
        <w:numPr>
          <w:ilvl w:val="0"/>
          <w:numId w:val="32"/>
        </w:numPr>
        <w:suppressAutoHyphens/>
        <w:spacing w:after="24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informację producenta lub wprowadzającego do obrotu o realizacji obowiązków wynikających z przepisów o ZSEE/WEEE.</w:t>
      </w:r>
    </w:p>
    <w:p w14:paraId="29349510" w14:textId="77777777" w:rsidR="004332C5" w:rsidRPr="004332C5" w:rsidRDefault="004332C5" w:rsidP="004332C5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Dokumenty potwierdzające spełnienie wymogów DNSH mogą być składane w formie kopii (skanów) dokumentów producenta, specyfikacji technicznych, instrukcji użytkowania lub oświadczeń producenta na stronie internetowej (wymagane podanie linku wraz z datą dostępu lub wydruku strony). Należy wymienić załączane:</w:t>
      </w:r>
    </w:p>
    <w:p w14:paraId="61475EDA" w14:textId="77777777" w:rsidR="004332C5" w:rsidRPr="004332C5" w:rsidRDefault="004332C5" w:rsidP="004332C5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………………………………………………………………………..…..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 </w:t>
      </w:r>
    </w:p>
    <w:p w14:paraId="0A0EBB72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</w:p>
    <w:p w14:paraId="7239CD9E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  <w:t>3.5. Zapobieganie zanieczyszczeniom i ich kontrola</w:t>
      </w:r>
    </w:p>
    <w:p w14:paraId="2E9211FF" w14:textId="77777777" w:rsidR="004332C5" w:rsidRPr="004332C5" w:rsidRDefault="004332C5" w:rsidP="004332C5">
      <w:pPr>
        <w:suppressAutoHyphens/>
        <w:spacing w:before="100" w:beforeAutospacing="1" w:after="100" w:afterAutospacing="1" w:line="1" w:lineRule="atLeast"/>
        <w:ind w:leftChars="-1" w:left="1" w:hangingChars="1" w:hanging="3"/>
        <w:textDirection w:val="btLr"/>
        <w:textAlignment w:val="top"/>
        <w:outlineLvl w:val="2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bookmarkStart w:id="6" w:name="_heading=h.ulp9dpgxxetk" w:colFirst="0" w:colLast="0"/>
      <w:bookmarkEnd w:id="6"/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>Analiza</w:t>
      </w:r>
    </w:p>
    <w:p w14:paraId="34C9372F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Ocenie podlega, czy oferowany sprzęt IT nie powoduje istotnego zwiększenia emisji zanieczyszczeń do powietrza, wody lub gleby oraz czy nie zawiera substancji niebezpiecznych w ilościach przekraczających dopuszczalne normy.</w:t>
      </w:r>
    </w:p>
    <w:p w14:paraId="2656CDDB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odniesieniu do oferowanego sprzętu stwierdza się, że:</w:t>
      </w:r>
    </w:p>
    <w:p w14:paraId="6B2424D8" w14:textId="77777777" w:rsidR="004332C5" w:rsidRPr="004332C5" w:rsidRDefault="004332C5" w:rsidP="004332C5">
      <w:pPr>
        <w:numPr>
          <w:ilvl w:val="0"/>
          <w:numId w:val="31"/>
        </w:numPr>
        <w:suppressAutoHyphens/>
        <w:spacing w:before="240"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Spełnia wymagania dyrektywy RoHS (2011/65/UE) w zakresie ograniczenia stosowania niebezpiecznych substancji.</w:t>
      </w:r>
    </w:p>
    <w:p w14:paraId="64A66DF3" w14:textId="77777777" w:rsidR="004332C5" w:rsidRPr="004332C5" w:rsidRDefault="004332C5" w:rsidP="004332C5">
      <w:pPr>
        <w:numPr>
          <w:ilvl w:val="0"/>
          <w:numId w:val="31"/>
        </w:numPr>
        <w:suppressAutoHyphens/>
        <w:spacing w:before="240"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Jest zgodny z rozporządzeniem REACH (WE 1907/2006), producent potwierdza brak substancji SVHC w stężeniach przekraczających dopuszczalne progi (jeśli dotyczy).</w:t>
      </w:r>
    </w:p>
    <w:p w14:paraId="5FD4EA4D" w14:textId="77777777" w:rsidR="004332C5" w:rsidRPr="004332C5" w:rsidRDefault="004332C5" w:rsidP="004332C5">
      <w:pPr>
        <w:numPr>
          <w:ilvl w:val="0"/>
          <w:numId w:val="31"/>
        </w:numPr>
        <w:suppressAutoHyphens/>
        <w:spacing w:before="240"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Nie powoduje emisji substancji niebezpiecznych podczas prawidłowego użytkowania.</w:t>
      </w:r>
    </w:p>
    <w:p w14:paraId="062D82D0" w14:textId="77777777" w:rsidR="004332C5" w:rsidRPr="004332C5" w:rsidRDefault="004332C5" w:rsidP="004332C5">
      <w:pPr>
        <w:numPr>
          <w:ilvl w:val="0"/>
          <w:numId w:val="31"/>
        </w:numPr>
        <w:suppressAutoHyphens/>
        <w:spacing w:before="240"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Sprzęt nie generuje ponadnormatywnego hałasu w warunkach jego przeznaczenia (jeśli dotyczy). W przypadku serwera – deklarowany poziom hałasu: … dB (jeśli dotyczy).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br/>
      </w:r>
    </w:p>
    <w:p w14:paraId="1B001C30" w14:textId="77777777" w:rsidR="004332C5" w:rsidRPr="004332C5" w:rsidRDefault="004332C5" w:rsidP="004332C5">
      <w:pPr>
        <w:suppressAutoHyphens/>
        <w:spacing w:before="100" w:beforeAutospacing="1" w:after="100" w:afterAutospacing="1" w:line="1" w:lineRule="atLeast"/>
        <w:ind w:leftChars="-1" w:left="1" w:hangingChars="1" w:hanging="3"/>
        <w:textDirection w:val="btLr"/>
        <w:textAlignment w:val="top"/>
        <w:outlineLvl w:val="2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bookmarkStart w:id="7" w:name="_heading=h.4std9ed0o6sw" w:colFirst="0" w:colLast="0"/>
      <w:bookmarkEnd w:id="7"/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>Wniosek</w:t>
      </w:r>
    </w:p>
    <w:p w14:paraId="6E4620DF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Sprzęt nie powoduje istotnego zwiększenia poziomu zanieczyszczeń ani emisji substancji niebezpiecznych w rozumieniu art. 17 Rozporządzenia 2020/852.</w:t>
      </w:r>
    </w:p>
    <w:p w14:paraId="1367F723" w14:textId="77777777" w:rsidR="004332C5" w:rsidRPr="004332C5" w:rsidRDefault="004332C5" w:rsidP="004332C5">
      <w:pPr>
        <w:suppressAutoHyphens/>
        <w:spacing w:before="100" w:beforeAutospacing="1" w:after="100" w:afterAutospacing="1" w:line="1" w:lineRule="atLeast"/>
        <w:ind w:leftChars="-1" w:left="1" w:hangingChars="1" w:hanging="3"/>
        <w:textDirection w:val="btLr"/>
        <w:textAlignment w:val="top"/>
        <w:outlineLvl w:val="2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bookmarkStart w:id="8" w:name="_heading=h.pmxb1jgzb0pr" w:colFirst="0" w:colLast="0"/>
      <w:bookmarkEnd w:id="8"/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>Dowody (jeśli dotyczy)</w:t>
      </w:r>
    </w:p>
    <w:p w14:paraId="1680B164" w14:textId="77777777" w:rsidR="004332C5" w:rsidRPr="004332C5" w:rsidRDefault="004332C5" w:rsidP="004332C5">
      <w:pPr>
        <w:suppressAutoHyphens/>
        <w:spacing w:before="240" w:after="24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celu potwierdzenia powyższego Wykonawca przedkłada:</w:t>
      </w:r>
    </w:p>
    <w:p w14:paraId="6221FB3B" w14:textId="77777777" w:rsidR="004332C5" w:rsidRPr="004332C5" w:rsidRDefault="004332C5" w:rsidP="004332C5">
      <w:pPr>
        <w:numPr>
          <w:ilvl w:val="0"/>
          <w:numId w:val="33"/>
        </w:numPr>
        <w:suppressAutoHyphens/>
        <w:spacing w:before="240"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deklarację zgodności CE,</w:t>
      </w:r>
    </w:p>
    <w:p w14:paraId="4CAFDF39" w14:textId="77777777" w:rsidR="004332C5" w:rsidRPr="004332C5" w:rsidRDefault="004332C5" w:rsidP="004332C5">
      <w:pPr>
        <w:numPr>
          <w:ilvl w:val="0"/>
          <w:numId w:val="33"/>
        </w:numPr>
        <w:suppressAutoHyphens/>
        <w:spacing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deklarację lub oświadczenie producenta w zakresie RoHS (dyrektywa Restriction of Hazardous Substances in Electrical and Electronic Equipment - Directive 2011/65/EU) (jeśli sprzęt stanowi sprzęt elektryczny lub elektroniczny),</w:t>
      </w:r>
    </w:p>
    <w:p w14:paraId="121370EA" w14:textId="77777777" w:rsidR="004332C5" w:rsidRPr="004332C5" w:rsidRDefault="004332C5" w:rsidP="004332C5">
      <w:pPr>
        <w:numPr>
          <w:ilvl w:val="0"/>
          <w:numId w:val="33"/>
        </w:numPr>
        <w:suppressAutoHyphens/>
        <w:spacing w:after="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oświadczenie producenta w zakresie zgodności z REACH (rozporządzenie (WE) nr 1907/2006 (REACH) w sprawie rejestracji, oceny, udzielania zezwoleń i stosowanych ograniczeń w zakresie chemikaliów),</w:t>
      </w:r>
    </w:p>
    <w:p w14:paraId="0EDF875E" w14:textId="77777777" w:rsidR="004332C5" w:rsidRPr="004332C5" w:rsidRDefault="004332C5" w:rsidP="004332C5">
      <w:pPr>
        <w:numPr>
          <w:ilvl w:val="0"/>
          <w:numId w:val="33"/>
        </w:numPr>
        <w:suppressAutoHyphens/>
        <w:spacing w:after="24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kartę charakterystyki (SDS - Safety Data Sheet) – jeżeli sprzęt zawiera substancje chemiczne wymagające takiej dokumentacji.</w:t>
      </w:r>
    </w:p>
    <w:p w14:paraId="3058EA21" w14:textId="77777777" w:rsidR="004332C5" w:rsidRPr="004332C5" w:rsidRDefault="004332C5" w:rsidP="004332C5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Dokumenty potwierdzające spełnienie wymogów DNSH mogą być składane w formie kopii (skanów) dokumentów producenta, specyfikacji technicznych, instrukcji użytkowania lub oświadczeń producenta na stronie internetowej (wymagane podanie linku wraz z datą dostępu lub wydruku strony). Należy wymienić załączane:</w:t>
      </w:r>
    </w:p>
    <w:p w14:paraId="5E1ACAAE" w14:textId="77777777" w:rsidR="004332C5" w:rsidRPr="004332C5" w:rsidRDefault="004332C5" w:rsidP="004332C5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………………………………………………………………………..…..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 </w:t>
      </w:r>
    </w:p>
    <w:p w14:paraId="44DE551F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</w:p>
    <w:p w14:paraId="20744CEC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7"/>
          <w:szCs w:val="27"/>
          <w:lang w:eastAsia="pl-PL"/>
        </w:rPr>
        <w:t>3.6. Ochrona bioróżnorodności i ekosystemów</w:t>
      </w:r>
    </w:p>
    <w:p w14:paraId="28B7B83A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Analiza:</w:t>
      </w:r>
    </w:p>
    <w:p w14:paraId="2B234F48" w14:textId="77777777" w:rsidR="004332C5" w:rsidRPr="004332C5" w:rsidRDefault="004332C5" w:rsidP="0099633D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Dostarczany s</w:t>
      </w: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 xml:space="preserve">przęt instalowany / wykorzystywany 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będzie </w:t>
      </w: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w istniejącym obiekcie.</w:t>
      </w:r>
    </w:p>
    <w:p w14:paraId="04A53834" w14:textId="77777777" w:rsidR="004332C5" w:rsidRPr="004332C5" w:rsidRDefault="004332C5" w:rsidP="0099633D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Brak ingerencji w tereny chronione.</w:t>
      </w:r>
    </w:p>
    <w:p w14:paraId="5169DB76" w14:textId="77777777" w:rsidR="004332C5" w:rsidRPr="004332C5" w:rsidRDefault="004332C5" w:rsidP="0099633D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Brak oddziaływania na siedliska przyrodnicze.</w:t>
      </w:r>
    </w:p>
    <w:p w14:paraId="65151D06" w14:textId="77777777" w:rsidR="004332C5" w:rsidRPr="004332C5" w:rsidRDefault="004332C5" w:rsidP="0099633D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Produkcja sprzętu odbywa się w zakładach funkcjonujących zgodnie z obowiązującymi przepisami ochrony środowiska.</w:t>
      </w:r>
    </w:p>
    <w:p w14:paraId="7607633E" w14:textId="77777777" w:rsidR="004332C5" w:rsidRPr="004332C5" w:rsidRDefault="004332C5" w:rsidP="0099633D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4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 xml:space="preserve">Producent posiada certyfikowany system zarządzania środowiskowego (np. ISO 14001) - oświadczenie to </w:t>
      </w:r>
      <w:r w:rsidRPr="004332C5">
        <w:rPr>
          <w:rFonts w:ascii="Calibri" w:eastAsia="Calibri" w:hAnsi="Calibri" w:cs="Calibri"/>
          <w:position w:val="-1"/>
          <w:sz w:val="24"/>
          <w:szCs w:val="24"/>
          <w:u w:val="single"/>
          <w:lang w:eastAsia="pl-PL"/>
        </w:rPr>
        <w:t>stanowi element dodatkowy (jeżeli dotyczy).</w:t>
      </w:r>
    </w:p>
    <w:p w14:paraId="1477293A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Wniosek:</w:t>
      </w: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br/>
        <w:t>Dostawa i użytkowanie sprzętu nie wpływa negatywnie na bioróżnorodność.</w:t>
      </w:r>
    </w:p>
    <w:p w14:paraId="3A755888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4"/>
          <w:szCs w:val="24"/>
          <w:lang w:eastAsia="pl-PL"/>
        </w:rPr>
        <w:t>Dowody:</w:t>
      </w:r>
      <w:r w:rsidRPr="004332C5">
        <w:rPr>
          <w:rFonts w:ascii="Calibri" w:eastAsia="Calibri" w:hAnsi="Calibri" w:cs="Calibri"/>
          <w:b/>
          <w:bCs/>
          <w:position w:val="-1"/>
          <w:sz w:val="26"/>
          <w:szCs w:val="26"/>
          <w:lang w:eastAsia="pl-PL"/>
        </w:rPr>
        <w:t xml:space="preserve"> (jeśli dotyczy)</w:t>
      </w:r>
    </w:p>
    <w:p w14:paraId="42D237AB" w14:textId="77777777" w:rsidR="004332C5" w:rsidRPr="004332C5" w:rsidRDefault="004332C5" w:rsidP="0099633D">
      <w:pPr>
        <w:suppressAutoHyphens/>
        <w:spacing w:before="240" w:after="240" w:line="1" w:lineRule="atLeast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W celu potwierdzenia powyższego Wykonawca przedkłada:</w:t>
      </w:r>
    </w:p>
    <w:p w14:paraId="15AE61EE" w14:textId="77777777" w:rsidR="004332C5" w:rsidRPr="004332C5" w:rsidRDefault="004332C5" w:rsidP="0099633D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oświadczenie producenta o zgodności działalności z przepisami ochrony środowiska,</w:t>
      </w:r>
    </w:p>
    <w:p w14:paraId="5DEFB3E3" w14:textId="77777777" w:rsidR="004332C5" w:rsidRPr="004332C5" w:rsidRDefault="004332C5" w:rsidP="0099633D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425" w:hangingChars="178" w:hanging="427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certyfikat ISO 14001 – jeżeli producent posiada.</w:t>
      </w:r>
    </w:p>
    <w:p w14:paraId="4FD4EFCB" w14:textId="77777777" w:rsidR="004332C5" w:rsidRPr="004332C5" w:rsidRDefault="004332C5" w:rsidP="004332C5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u w:val="single"/>
          <w:lang w:eastAsia="pl-PL"/>
        </w:rPr>
      </w:pPr>
    </w:p>
    <w:p w14:paraId="370020E7" w14:textId="77777777" w:rsidR="004332C5" w:rsidRPr="004332C5" w:rsidRDefault="004332C5" w:rsidP="004332C5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u w:val="single"/>
          <w:lang w:eastAsia="pl-PL"/>
        </w:rPr>
      </w:pPr>
    </w:p>
    <w:p w14:paraId="1AFB15D0" w14:textId="77777777" w:rsidR="004332C5" w:rsidRPr="004332C5" w:rsidRDefault="004332C5" w:rsidP="004332C5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sz w:val="24"/>
          <w:szCs w:val="24"/>
          <w:u w:val="single"/>
          <w:lang w:eastAsia="pl-PL"/>
        </w:rPr>
      </w:pPr>
      <w:r w:rsidRPr="004332C5">
        <w:rPr>
          <w:rFonts w:ascii="Calibri" w:eastAsia="Calibri" w:hAnsi="Calibri" w:cs="Calibri"/>
          <w:b/>
          <w:bCs/>
          <w:position w:val="-1"/>
          <w:sz w:val="24"/>
          <w:szCs w:val="24"/>
          <w:u w:val="single"/>
          <w:lang w:eastAsia="pl-PL"/>
        </w:rPr>
        <w:t>Dotyczy wszystkich pozycji wymienionych jako dowody w pkt 3:</w:t>
      </w:r>
    </w:p>
    <w:p w14:paraId="2D808283" w14:textId="77777777" w:rsidR="004332C5" w:rsidRPr="004332C5" w:rsidRDefault="004332C5" w:rsidP="004332C5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Dokumenty potwierdzające spełnienie wymogów DNSH mogą być składane w formie kopii (skanów) dokumentów producenta, specyfikacji technicznych, instrukcji użytkowania lub oświadczeń producenta / wykonawcy. Zamawiający zastrzega sobie prawo do wezwania dostawcy do złożenia wyjaśnień lub dokumentów uzupełniających.</w:t>
      </w:r>
    </w:p>
    <w:p w14:paraId="361BAD0A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  <w:t>4. Potwierdzenie zgodności z dokumentacją postępowania</w:t>
      </w:r>
    </w:p>
    <w:p w14:paraId="5ECA1D1E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Dostawca oświadcza, że:</w:t>
      </w:r>
    </w:p>
    <w:p w14:paraId="0ACBE27E" w14:textId="77777777" w:rsidR="004332C5" w:rsidRPr="004332C5" w:rsidRDefault="004332C5" w:rsidP="0099633D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0" w:line="240" w:lineRule="auto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 xml:space="preserve">sprzęt spełnia wymagania środowiskowe określone w </w:t>
      </w: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Z</w:t>
      </w: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apytaniu ofertowym,</w:t>
      </w:r>
    </w:p>
    <w:p w14:paraId="4ABCA00A" w14:textId="77777777" w:rsidR="004332C5" w:rsidRPr="004332C5" w:rsidRDefault="004332C5" w:rsidP="0099633D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nie znajduje się w katalogu działalności wykluczonych zgodnie z art. 17 Rozporządzenia (UE) 2020/852 oraz Wytycznymi technicznymi KE 2021/C 58/01 dotyczącymi stosowania zasady DNSH w ramach RRF,</w:t>
      </w:r>
    </w:p>
    <w:p w14:paraId="4154762D" w14:textId="77777777" w:rsidR="004332C5" w:rsidRPr="004332C5" w:rsidRDefault="004332C5" w:rsidP="0099633D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80" w:line="240" w:lineRule="auto"/>
        <w:ind w:leftChars="-1" w:left="284" w:hangingChars="119" w:hanging="286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dostawa nie powoduje znaczącej szkody dla żadnego z sześciu celów środowiskowych.</w:t>
      </w:r>
    </w:p>
    <w:p w14:paraId="60466E51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  <w:t>5. Wykaz załączników (OBOWIĄZKOWE)</w:t>
      </w:r>
    </w:p>
    <w:p w14:paraId="09030EB1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lang w:eastAsia="pl-PL"/>
        </w:rPr>
        <w:t>Do uzupełnienia (zgodnie z polami zaznaczonymi przez dostawcę w pkt 3):</w:t>
      </w:r>
    </w:p>
    <w:p w14:paraId="55575A0A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</w:pPr>
      <w:r w:rsidRPr="004332C5">
        <w:rPr>
          <w:rFonts w:ascii="Calibri" w:eastAsia="Calibri" w:hAnsi="Calibri" w:cs="Calibri"/>
          <w:position w:val="-1"/>
          <w:sz w:val="24"/>
          <w:szCs w:val="24"/>
          <w:highlight w:val="yellow"/>
          <w:lang w:eastAsia="pl-PL"/>
        </w:rPr>
        <w:t>…………………</w:t>
      </w:r>
    </w:p>
    <w:p w14:paraId="13262540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left="1" w:hangingChars="1" w:hanging="3"/>
        <w:textDirection w:val="btLr"/>
        <w:textAlignment w:val="top"/>
        <w:outlineLvl w:val="0"/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</w:pPr>
      <w:r w:rsidRPr="004332C5"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eastAsia="pl-PL"/>
        </w:rPr>
        <w:t>6. Oświadczenie końcowe</w:t>
      </w:r>
    </w:p>
    <w:p w14:paraId="396FC624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Oświadczam, że informacje zawarte w niniejszym raporcie są zgodne ze stanem faktycznym oraz zostały sporządzone z należytą starannością.</w:t>
      </w:r>
    </w:p>
    <w:p w14:paraId="10112E45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Zobowiązuję się do przedstawienia dodatkowych wyjaśnień lub dokumentów na żądanie Zamawiającego, Instytucji Zarządzającej lub organów kontrolnych.</w:t>
      </w:r>
    </w:p>
    <w:p w14:paraId="7E28C2B6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</w:p>
    <w:p w14:paraId="7CC2C26A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Data:</w:t>
      </w: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br/>
        <w:t>Miejscowość:</w:t>
      </w:r>
    </w:p>
    <w:p w14:paraId="56A957EA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>Podpis osoby upoważnionej</w:t>
      </w: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br/>
        <w:t>(imię, nazwisko, stanowisko)</w:t>
      </w:r>
    </w:p>
    <w:p w14:paraId="399E8C24" w14:textId="77777777" w:rsidR="004332C5" w:rsidRPr="004332C5" w:rsidRDefault="004332C5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</w:pPr>
      <w:r w:rsidRPr="004332C5">
        <w:rPr>
          <w:rFonts w:ascii="Calibri" w:eastAsia="Calibri" w:hAnsi="Calibri" w:cs="Calibri"/>
          <w:color w:val="000000"/>
          <w:position w:val="-1"/>
          <w:sz w:val="24"/>
          <w:szCs w:val="24"/>
          <w:lang w:eastAsia="pl-PL"/>
        </w:rPr>
        <w:t xml:space="preserve">Pieczęć firmowa </w:t>
      </w:r>
    </w:p>
    <w:p w14:paraId="2F31051E" w14:textId="34D85918" w:rsidR="004D29C6" w:rsidRPr="00F63C7E" w:rsidRDefault="004D29C6" w:rsidP="004332C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80" w:after="280" w:line="240" w:lineRule="auto"/>
        <w:ind w:leftChars="-1" w:hangingChars="1" w:hanging="2"/>
        <w:textDirection w:val="btLr"/>
        <w:textAlignment w:val="top"/>
        <w:outlineLvl w:val="0"/>
      </w:pPr>
    </w:p>
    <w:sectPr w:rsidR="004D29C6" w:rsidRPr="00F63C7E" w:rsidSect="00945976">
      <w:headerReference w:type="default" r:id="rId8"/>
      <w:footerReference w:type="even" r:id="rId9"/>
      <w:footerReference w:type="default" r:id="rId10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7BE22" w14:textId="77777777" w:rsidR="00276A30" w:rsidRPr="00E0721A" w:rsidRDefault="00276A30" w:rsidP="0027623F">
      <w:pPr>
        <w:spacing w:after="0" w:line="240" w:lineRule="auto"/>
      </w:pPr>
      <w:r w:rsidRPr="00E0721A">
        <w:separator/>
      </w:r>
    </w:p>
  </w:endnote>
  <w:endnote w:type="continuationSeparator" w:id="0">
    <w:p w14:paraId="2AF1A4F7" w14:textId="77777777" w:rsidR="00276A30" w:rsidRPr="00E0721A" w:rsidRDefault="00276A30" w:rsidP="0027623F">
      <w:pPr>
        <w:spacing w:after="0" w:line="240" w:lineRule="auto"/>
      </w:pPr>
      <w:r w:rsidRPr="00E072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050618942"/>
      <w:docPartObj>
        <w:docPartGallery w:val="Page Numbers (Bottom of Page)"/>
        <w:docPartUnique/>
      </w:docPartObj>
    </w:sdtPr>
    <w:sdtContent>
      <w:p w14:paraId="0E83C0CB" w14:textId="49FE85B7" w:rsidR="00945976" w:rsidRPr="00E0721A" w:rsidRDefault="00945976" w:rsidP="004A5A8D">
        <w:pPr>
          <w:pStyle w:val="Stopka"/>
          <w:framePr w:wrap="none" w:vAnchor="text" w:hAnchor="margin" w:xAlign="right" w:y="1"/>
          <w:rPr>
            <w:rStyle w:val="Numerstrony"/>
          </w:rPr>
        </w:pPr>
        <w:r w:rsidRPr="00E0721A">
          <w:rPr>
            <w:rStyle w:val="Numerstrony"/>
          </w:rPr>
          <w:fldChar w:fldCharType="begin"/>
        </w:r>
        <w:r w:rsidRPr="00E0721A">
          <w:rPr>
            <w:rStyle w:val="Numerstrony"/>
          </w:rPr>
          <w:instrText xml:space="preserve"> PAGE </w:instrText>
        </w:r>
        <w:r w:rsidRPr="00E0721A">
          <w:rPr>
            <w:rStyle w:val="Numerstrony"/>
          </w:rPr>
          <w:fldChar w:fldCharType="separate"/>
        </w:r>
        <w:r w:rsidRPr="00E0721A">
          <w:rPr>
            <w:rStyle w:val="Numerstrony"/>
          </w:rPr>
          <w:fldChar w:fldCharType="end"/>
        </w:r>
      </w:p>
    </w:sdtContent>
  </w:sdt>
  <w:p w14:paraId="2FCC49E8" w14:textId="77777777" w:rsidR="00945976" w:rsidRPr="00E0721A" w:rsidRDefault="00945976" w:rsidP="009459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ascii="Tahoma" w:hAnsi="Tahoma" w:cs="Tahoma"/>
        <w:b/>
        <w:bCs/>
        <w:sz w:val="16"/>
        <w:szCs w:val="16"/>
      </w:rPr>
      <w:id w:val="-108898942"/>
      <w:docPartObj>
        <w:docPartGallery w:val="Page Numbers (Bottom of Page)"/>
        <w:docPartUnique/>
      </w:docPartObj>
    </w:sdtPr>
    <w:sdtContent>
      <w:p w14:paraId="155DC9BF" w14:textId="547BF161" w:rsidR="00945976" w:rsidRPr="00E0721A" w:rsidRDefault="00945976" w:rsidP="004A5A8D">
        <w:pPr>
          <w:pStyle w:val="Stopka"/>
          <w:framePr w:wrap="none" w:vAnchor="text" w:hAnchor="margin" w:xAlign="right" w:y="1"/>
          <w:rPr>
            <w:rStyle w:val="Numerstrony"/>
            <w:rFonts w:ascii="Tahoma" w:hAnsi="Tahoma" w:cs="Tahoma"/>
            <w:b/>
            <w:bCs/>
            <w:sz w:val="16"/>
            <w:szCs w:val="16"/>
          </w:rPr>
        </w:pPr>
        <w:r w:rsidRPr="00E0721A">
          <w:rPr>
            <w:rStyle w:val="Numerstrony"/>
            <w:rFonts w:ascii="Tahoma" w:hAnsi="Tahoma" w:cs="Tahoma"/>
            <w:b/>
            <w:bCs/>
            <w:sz w:val="16"/>
            <w:szCs w:val="16"/>
          </w:rPr>
          <w:fldChar w:fldCharType="begin"/>
        </w:r>
        <w:r w:rsidRPr="00E0721A">
          <w:rPr>
            <w:rStyle w:val="Numerstrony"/>
            <w:rFonts w:ascii="Tahoma" w:hAnsi="Tahoma" w:cs="Tahoma"/>
            <w:b/>
            <w:bCs/>
            <w:sz w:val="16"/>
            <w:szCs w:val="16"/>
          </w:rPr>
          <w:instrText xml:space="preserve"> PAGE </w:instrText>
        </w:r>
        <w:r w:rsidRPr="00E0721A">
          <w:rPr>
            <w:rStyle w:val="Numerstrony"/>
            <w:rFonts w:ascii="Tahoma" w:hAnsi="Tahoma" w:cs="Tahoma"/>
            <w:b/>
            <w:bCs/>
            <w:sz w:val="16"/>
            <w:szCs w:val="16"/>
          </w:rPr>
          <w:fldChar w:fldCharType="separate"/>
        </w:r>
        <w:r w:rsidRPr="00E0721A">
          <w:rPr>
            <w:rStyle w:val="Numerstrony"/>
            <w:rFonts w:ascii="Tahoma" w:hAnsi="Tahoma" w:cs="Tahoma"/>
            <w:b/>
            <w:bCs/>
            <w:sz w:val="16"/>
            <w:szCs w:val="16"/>
          </w:rPr>
          <w:t>2</w:t>
        </w:r>
        <w:r w:rsidRPr="00E0721A">
          <w:rPr>
            <w:rStyle w:val="Numerstrony"/>
            <w:rFonts w:ascii="Tahoma" w:hAnsi="Tahoma" w:cs="Tahoma"/>
            <w:b/>
            <w:bCs/>
            <w:sz w:val="16"/>
            <w:szCs w:val="16"/>
          </w:rPr>
          <w:fldChar w:fldCharType="end"/>
        </w:r>
      </w:p>
    </w:sdtContent>
  </w:sdt>
  <w:p w14:paraId="5A0E511C" w14:textId="77777777" w:rsidR="00945976" w:rsidRPr="00E0721A" w:rsidRDefault="00945976" w:rsidP="00945976">
    <w:pPr>
      <w:pStyle w:val="Stopka"/>
      <w:ind w:right="360"/>
      <w:rPr>
        <w:rFonts w:ascii="Tahoma" w:hAnsi="Tahoma" w:cs="Tahom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7794E" w14:textId="77777777" w:rsidR="00276A30" w:rsidRPr="00E0721A" w:rsidRDefault="00276A30" w:rsidP="0027623F">
      <w:pPr>
        <w:spacing w:after="0" w:line="240" w:lineRule="auto"/>
      </w:pPr>
      <w:r w:rsidRPr="00E0721A">
        <w:separator/>
      </w:r>
    </w:p>
  </w:footnote>
  <w:footnote w:type="continuationSeparator" w:id="0">
    <w:p w14:paraId="5775DB50" w14:textId="77777777" w:rsidR="00276A30" w:rsidRPr="00E0721A" w:rsidRDefault="00276A30" w:rsidP="0027623F">
      <w:pPr>
        <w:spacing w:after="0" w:line="240" w:lineRule="auto"/>
      </w:pPr>
      <w:r w:rsidRPr="00E0721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495A" w14:textId="42B4E415" w:rsidR="009C054E" w:rsidRDefault="00F63C7E" w:rsidP="00F63C7E">
    <w:pPr>
      <w:pStyle w:val="Nagwek"/>
      <w:jc w:val="center"/>
      <w:rPr>
        <w:rFonts w:ascii="Calibri" w:hAnsi="Calibri" w:cs="Calibri"/>
      </w:rPr>
    </w:pPr>
    <w:r>
      <w:rPr>
        <w:noProof/>
      </w:rPr>
      <w:drawing>
        <wp:inline distT="0" distB="0" distL="0" distR="0" wp14:anchorId="15D9C3FE" wp14:editId="15CFDC81">
          <wp:extent cx="5072380" cy="506095"/>
          <wp:effectExtent l="0" t="0" r="0" b="8255"/>
          <wp:docPr id="5569666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238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3A733B" w14:textId="77777777" w:rsidR="00F63C7E" w:rsidRDefault="00F63C7E" w:rsidP="009C054E">
    <w:pPr>
      <w:pStyle w:val="Nagwek"/>
      <w:jc w:val="right"/>
      <w:rPr>
        <w:rFonts w:ascii="Calibri" w:hAnsi="Calibri" w:cs="Calibri"/>
      </w:rPr>
    </w:pPr>
  </w:p>
  <w:p w14:paraId="64C79E90" w14:textId="77777777" w:rsidR="00F63C7E" w:rsidRPr="00E0721A" w:rsidRDefault="00F63C7E" w:rsidP="009C054E">
    <w:pPr>
      <w:pStyle w:val="Nagwek"/>
      <w:jc w:val="right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95A7F"/>
    <w:multiLevelType w:val="multilevel"/>
    <w:tmpl w:val="F72616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0" w15:restartNumberingAfterBreak="0">
    <w:nsid w:val="05972F2F"/>
    <w:multiLevelType w:val="multilevel"/>
    <w:tmpl w:val="A18C1C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1" w15:restartNumberingAfterBreak="0">
    <w:nsid w:val="07144841"/>
    <w:multiLevelType w:val="multilevel"/>
    <w:tmpl w:val="746A9A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071D00F4"/>
    <w:multiLevelType w:val="multilevel"/>
    <w:tmpl w:val="6CD8FA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3" w15:restartNumberingAfterBreak="0">
    <w:nsid w:val="112B5E6C"/>
    <w:multiLevelType w:val="multilevel"/>
    <w:tmpl w:val="5B0400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14303C57"/>
    <w:multiLevelType w:val="multilevel"/>
    <w:tmpl w:val="2F0EAC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15F87E7E"/>
    <w:multiLevelType w:val="multilevel"/>
    <w:tmpl w:val="F690BD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6" w15:restartNumberingAfterBreak="0">
    <w:nsid w:val="1809388C"/>
    <w:multiLevelType w:val="multilevel"/>
    <w:tmpl w:val="FCEEC5DC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57C382E"/>
    <w:multiLevelType w:val="multilevel"/>
    <w:tmpl w:val="0CD0CF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8" w15:restartNumberingAfterBreak="0">
    <w:nsid w:val="2F2015AE"/>
    <w:multiLevelType w:val="multilevel"/>
    <w:tmpl w:val="E076C8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FC26979"/>
    <w:multiLevelType w:val="multilevel"/>
    <w:tmpl w:val="100CFA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C5B2EAD"/>
    <w:multiLevelType w:val="multilevel"/>
    <w:tmpl w:val="AC4A30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1" w15:restartNumberingAfterBreak="0">
    <w:nsid w:val="3DA369FD"/>
    <w:multiLevelType w:val="multilevel"/>
    <w:tmpl w:val="D98EA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2" w15:restartNumberingAfterBreak="0">
    <w:nsid w:val="3E864DFC"/>
    <w:multiLevelType w:val="multilevel"/>
    <w:tmpl w:val="03A88D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F607E0D"/>
    <w:multiLevelType w:val="multilevel"/>
    <w:tmpl w:val="246A55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4" w15:restartNumberingAfterBreak="0">
    <w:nsid w:val="400B19C5"/>
    <w:multiLevelType w:val="multilevel"/>
    <w:tmpl w:val="9BFC7D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5" w15:restartNumberingAfterBreak="0">
    <w:nsid w:val="4C3253BE"/>
    <w:multiLevelType w:val="multilevel"/>
    <w:tmpl w:val="BB986A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E19608C"/>
    <w:multiLevelType w:val="multilevel"/>
    <w:tmpl w:val="499E99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7" w15:restartNumberingAfterBreak="0">
    <w:nsid w:val="534C44DE"/>
    <w:multiLevelType w:val="multilevel"/>
    <w:tmpl w:val="89CE47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77F7C1E"/>
    <w:multiLevelType w:val="multilevel"/>
    <w:tmpl w:val="B38C82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9" w15:restartNumberingAfterBreak="0">
    <w:nsid w:val="59736732"/>
    <w:multiLevelType w:val="multilevel"/>
    <w:tmpl w:val="64DE23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0" w15:restartNumberingAfterBreak="0">
    <w:nsid w:val="5E262BFF"/>
    <w:multiLevelType w:val="multilevel"/>
    <w:tmpl w:val="303CD2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1" w15:restartNumberingAfterBreak="0">
    <w:nsid w:val="6318566D"/>
    <w:multiLevelType w:val="multilevel"/>
    <w:tmpl w:val="B54220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5FA6F9C"/>
    <w:multiLevelType w:val="multilevel"/>
    <w:tmpl w:val="2C7269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3" w15:restartNumberingAfterBreak="0">
    <w:nsid w:val="6C2804A7"/>
    <w:multiLevelType w:val="multilevel"/>
    <w:tmpl w:val="674420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4" w15:restartNumberingAfterBreak="0">
    <w:nsid w:val="6C570C7E"/>
    <w:multiLevelType w:val="multilevel"/>
    <w:tmpl w:val="EDEC34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43450BE"/>
    <w:multiLevelType w:val="multilevel"/>
    <w:tmpl w:val="90081F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6" w15:restartNumberingAfterBreak="0">
    <w:nsid w:val="773D2CED"/>
    <w:multiLevelType w:val="multilevel"/>
    <w:tmpl w:val="5C5214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 w16cid:durableId="445391389">
    <w:abstractNumId w:val="8"/>
  </w:num>
  <w:num w:numId="2" w16cid:durableId="1151024123">
    <w:abstractNumId w:val="6"/>
  </w:num>
  <w:num w:numId="3" w16cid:durableId="662128386">
    <w:abstractNumId w:val="5"/>
  </w:num>
  <w:num w:numId="4" w16cid:durableId="1030764055">
    <w:abstractNumId w:val="4"/>
  </w:num>
  <w:num w:numId="5" w16cid:durableId="374737715">
    <w:abstractNumId w:val="7"/>
  </w:num>
  <w:num w:numId="6" w16cid:durableId="1825971984">
    <w:abstractNumId w:val="3"/>
  </w:num>
  <w:num w:numId="7" w16cid:durableId="938872971">
    <w:abstractNumId w:val="2"/>
  </w:num>
  <w:num w:numId="8" w16cid:durableId="2074235063">
    <w:abstractNumId w:val="1"/>
  </w:num>
  <w:num w:numId="9" w16cid:durableId="1425226236">
    <w:abstractNumId w:val="0"/>
  </w:num>
  <w:num w:numId="10" w16cid:durableId="1362705611">
    <w:abstractNumId w:val="36"/>
  </w:num>
  <w:num w:numId="11" w16cid:durableId="711881061">
    <w:abstractNumId w:val="17"/>
  </w:num>
  <w:num w:numId="12" w16cid:durableId="1586844479">
    <w:abstractNumId w:val="32"/>
  </w:num>
  <w:num w:numId="13" w16cid:durableId="1171287800">
    <w:abstractNumId w:val="35"/>
  </w:num>
  <w:num w:numId="14" w16cid:durableId="298802530">
    <w:abstractNumId w:val="28"/>
  </w:num>
  <w:num w:numId="15" w16cid:durableId="1177114168">
    <w:abstractNumId w:val="15"/>
  </w:num>
  <w:num w:numId="16" w16cid:durableId="1681278987">
    <w:abstractNumId w:val="33"/>
  </w:num>
  <w:num w:numId="17" w16cid:durableId="854998338">
    <w:abstractNumId w:val="30"/>
  </w:num>
  <w:num w:numId="18" w16cid:durableId="1341085687">
    <w:abstractNumId w:val="31"/>
  </w:num>
  <w:num w:numId="19" w16cid:durableId="211162409">
    <w:abstractNumId w:val="18"/>
  </w:num>
  <w:num w:numId="20" w16cid:durableId="958687503">
    <w:abstractNumId w:val="14"/>
  </w:num>
  <w:num w:numId="21" w16cid:durableId="226309193">
    <w:abstractNumId w:val="25"/>
  </w:num>
  <w:num w:numId="22" w16cid:durableId="2140487438">
    <w:abstractNumId w:val="11"/>
  </w:num>
  <w:num w:numId="23" w16cid:durableId="1949391899">
    <w:abstractNumId w:val="10"/>
  </w:num>
  <w:num w:numId="24" w16cid:durableId="1123495326">
    <w:abstractNumId w:val="26"/>
  </w:num>
  <w:num w:numId="25" w16cid:durableId="1262639185">
    <w:abstractNumId w:val="21"/>
  </w:num>
  <w:num w:numId="26" w16cid:durableId="695499455">
    <w:abstractNumId w:val="12"/>
  </w:num>
  <w:num w:numId="27" w16cid:durableId="1321736380">
    <w:abstractNumId w:val="13"/>
  </w:num>
  <w:num w:numId="28" w16cid:durableId="893855706">
    <w:abstractNumId w:val="24"/>
  </w:num>
  <w:num w:numId="29" w16cid:durableId="130636349">
    <w:abstractNumId w:val="29"/>
  </w:num>
  <w:num w:numId="30" w16cid:durableId="79915922">
    <w:abstractNumId w:val="23"/>
  </w:num>
  <w:num w:numId="31" w16cid:durableId="2027948604">
    <w:abstractNumId w:val="22"/>
  </w:num>
  <w:num w:numId="32" w16cid:durableId="1365861003">
    <w:abstractNumId w:val="27"/>
  </w:num>
  <w:num w:numId="33" w16cid:durableId="467667608">
    <w:abstractNumId w:val="34"/>
  </w:num>
  <w:num w:numId="34" w16cid:durableId="1288462587">
    <w:abstractNumId w:val="16"/>
  </w:num>
  <w:num w:numId="35" w16cid:durableId="72551663">
    <w:abstractNumId w:val="19"/>
  </w:num>
  <w:num w:numId="36" w16cid:durableId="1170676964">
    <w:abstractNumId w:val="9"/>
  </w:num>
  <w:num w:numId="37" w16cid:durableId="80296217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D06"/>
    <w:rsid w:val="00034616"/>
    <w:rsid w:val="0006063C"/>
    <w:rsid w:val="000F7F70"/>
    <w:rsid w:val="00102903"/>
    <w:rsid w:val="0015074B"/>
    <w:rsid w:val="001D571F"/>
    <w:rsid w:val="00247904"/>
    <w:rsid w:val="002721B8"/>
    <w:rsid w:val="0027623F"/>
    <w:rsid w:val="00276A30"/>
    <w:rsid w:val="0029639D"/>
    <w:rsid w:val="002D7EEE"/>
    <w:rsid w:val="003036ED"/>
    <w:rsid w:val="00326F90"/>
    <w:rsid w:val="003B02F6"/>
    <w:rsid w:val="003F63C0"/>
    <w:rsid w:val="004332C5"/>
    <w:rsid w:val="00460DB6"/>
    <w:rsid w:val="004914FC"/>
    <w:rsid w:val="004D29C6"/>
    <w:rsid w:val="004D6B79"/>
    <w:rsid w:val="00580D17"/>
    <w:rsid w:val="005D6896"/>
    <w:rsid w:val="006A5A26"/>
    <w:rsid w:val="00772282"/>
    <w:rsid w:val="00827FE2"/>
    <w:rsid w:val="00875636"/>
    <w:rsid w:val="009026E3"/>
    <w:rsid w:val="00945976"/>
    <w:rsid w:val="0099633D"/>
    <w:rsid w:val="009A03AF"/>
    <w:rsid w:val="009C054E"/>
    <w:rsid w:val="009C3A19"/>
    <w:rsid w:val="009D721D"/>
    <w:rsid w:val="00AA1D8D"/>
    <w:rsid w:val="00AE2451"/>
    <w:rsid w:val="00B339B5"/>
    <w:rsid w:val="00B47730"/>
    <w:rsid w:val="00C151F4"/>
    <w:rsid w:val="00CB0664"/>
    <w:rsid w:val="00CE4D67"/>
    <w:rsid w:val="00E0610F"/>
    <w:rsid w:val="00E0721A"/>
    <w:rsid w:val="00E7293F"/>
    <w:rsid w:val="00F020AB"/>
    <w:rsid w:val="00F134FE"/>
    <w:rsid w:val="00F36F9D"/>
    <w:rsid w:val="00F63C7E"/>
    <w:rsid w:val="00FC693F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73B44B"/>
  <w14:defaultImageDpi w14:val="300"/>
  <w15:docId w15:val="{EF69B7FF-F6C6-F549-9B19-C4FF76752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62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623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623F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945976"/>
  </w:style>
  <w:style w:type="character" w:styleId="Odwoaniedokomentarza">
    <w:name w:val="annotation reference"/>
    <w:basedOn w:val="Domylnaczcionkaakapitu"/>
    <w:uiPriority w:val="99"/>
    <w:semiHidden/>
    <w:unhideWhenUsed/>
    <w:rsid w:val="001D57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57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57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7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7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1668</Words>
  <Characters>10010</Characters>
  <Application>Microsoft Office Word</Application>
  <DocSecurity>0</DocSecurity>
  <Lines>83</Lines>
  <Paragraphs>23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Nagłówki</vt:lpstr>
      </vt:variant>
      <vt:variant>
        <vt:i4>100</vt:i4>
      </vt:variant>
      <vt:variant>
        <vt:lpstr>Title</vt:lpstr>
      </vt:variant>
      <vt:variant>
        <vt:i4>1</vt:i4>
      </vt:variant>
    </vt:vector>
  </HeadingPairs>
  <TitlesOfParts>
    <vt:vector size="102" baseType="lpstr">
      <vt:lpstr/>
      <vt:lpstr>Załącznik nr 5 do Umowy</vt:lpstr>
      <vt:lpstr>RAPORT ZGODNOŚCI Z ZASADĄ „DO NO SIGNIFICANT HARM” (DNSH)</vt:lpstr>
      <vt:lpstr>dla dostawy sprzętu IT w ramach projektu dofinansowanego na potrzeby udzielenia </vt:lpstr>
      <vt:lpstr>Wykonawca / Dostawca:</vt:lpstr>
      <vt:lpstr>Nazwa:</vt:lpstr>
      <vt:lpstr>Adres:</vt:lpstr>
      <vt:lpstr>NIP / REGON:</vt:lpstr>
      <vt:lpstr>Osoba do kontaktu:</vt:lpstr>
      <vt:lpstr>Przedmiot dostawy:</vt:lpstr>
      <vt:lpstr>Nazwa sprzętu:</vt:lpstr>
      <vt:lpstr>Typ / Model:</vt:lpstr>
      <vt:lpstr>Producent:</vt:lpstr>
      <vt:lpstr>Ilość:</vt:lpstr>
      <vt:lpstr>Miejsce instalacji:</vt:lpstr>
      <vt:lpstr>(W razie potrzeby skopiować powyższą pozycję dla następnych pozycji sprzętów.)</vt:lpstr>
      <vt:lpstr>2. Podstawa prawna i metodologia oceny</vt:lpstr>
      <vt:lpstr>Ocenę przeprowadzono zgodnie z:</vt:lpstr>
      <vt:lpstr>art. 5 ust. 2 Rozporządzenia Parlamentu Europejskiego i Rady (UE) 2021/241 ustan</vt:lpstr>
      <vt:lpstr>art. 17 Rozporządzenia (UE) 2020/852 (Taksonomia UE),</vt:lpstr>
      <vt:lpstr>Wytycznymi technicznymi Komisji Europejskiej dotyczącymi stosowania zasady DNSH </vt:lpstr>
      <vt:lpstr>dokumentacją postępowania (Zapytanie ofertowe, Opis przedmiotu zamówienia).</vt:lpstr>
      <vt:lpstr>Ocena została dokonana w oparciu o:</vt:lpstr>
      <vt:lpstr>analizę dokumentacji technicznej producenta,</vt:lpstr>
      <vt:lpstr>deklaracje zgodności i certyfikaty,</vt:lpstr>
      <vt:lpstr>informacje dotyczące cyklu życia produktu (LCA – uproszczona analiza),</vt:lpstr>
      <vt:lpstr>dane dotyczące zużycia energii, materiałów i możliwości recyklingu.</vt:lpstr>
      <vt:lpstr/>
      <vt:lpstr>3. Analiza zgodności z zasadą DNSH</vt:lpstr>
      <vt:lpstr>Dostawca oświadcza, że dostarczany sprzęt IT nie wyrządza poważnych szkód żadnem</vt:lpstr>
      <vt:lpstr/>
      <vt:lpstr>3.1. Łagodzenie zmiany klimatu</vt:lpstr>
      <vt:lpstr>Analiza:</vt:lpstr>
      <vt:lpstr>Sprzęt nie jest związany z działalnością wysokoemisyjną.</vt:lpstr>
      <vt:lpstr>Sprzęt nie wymaga spalania paliw kopalnych do swojego prawidłowego działania. Ni</vt:lpstr>
      <vt:lpstr>Zużycie energii elektrycznej wynika z dokumentacji technicznej producenta:</vt:lpstr>
      <vt:lpstr>….sprzęt1… (np. Komputer…) – deklarowany pobór mocy: … W</vt:lpstr>
      <vt:lpstr>….sprzęt2… (np. Laptop…) – deklarowany pobór mocy: … W</vt:lpstr>
      <vt:lpstr>….sprzęt3… (np. Serwer…) – deklarowany pobór mocy: … W</vt:lpstr>
      <vt:lpstr>….sprzęt4… (np. Szafa RACK – element pasywny; pobór mocy dotyczy wyłącznie eleme</vt:lpstr>
      <vt:lpstr>Sprzęt posiada funkcje zarządzania energią (np. tryb uśpienia, automatyczne wyłą</vt:lpstr>
      <vt:lpstr>W przypadku serwera zastosowano zasilacze o podwyższonej sprawności energetyczne</vt:lpstr>
      <vt:lpstr>Wniosek: Dostarczany sprzęt IT nie powoduje istotnych emisji GHG i nie przyczyni</vt:lpstr>
      <vt:lpstr>        Dowody (jeśli dotyczy)</vt:lpstr>
      <vt:lpstr>W celu potwierdzenia powyższego Wykonawca przedkłada:</vt:lpstr>
      <vt:lpstr>Karta katalogowa / specyfikacja techniczna lub inny dokument równoważny: …………………</vt:lpstr>
      <vt:lpstr>Informacja o funkcjach zarządzania energią</vt:lpstr>
      <vt:lpstr>Certyfikat efektywności energetycznej / deklaracja sprawności zasilacza (np. 80 </vt:lpstr>
      <vt:lpstr/>
      <vt:lpstr>dokument/-y stanowiący/-e Załącznik nr …….</vt:lpstr>
      <vt:lpstr/>
      <vt:lpstr>3.2. Adaptacja do zmiany klimatu</vt:lpstr>
      <vt:lpstr>Analiza:</vt:lpstr>
      <vt:lpstr>Sprzęt przeznaczony jest do pracy w standardowych warunkach biurowych / serwerow</vt:lpstr>
      <vt:lpstr/>
      <vt:lpstr>Zakres dopuszczalnej temperatury pracy: …  C</vt:lpstr>
      <vt:lpstr>Dopuszczalna wilgotność: … %</vt:lpstr>
      <vt:lpstr/>
      <vt:lpstr>W przypadku serwera i szafy RACK – urządzenia przeznaczone do pracy w warunkach </vt:lpstr>
      <vt:lpstr/>
      <vt:lpstr>Sprzęt nie zwiększa podatności infrastruktury Zamawiającego na skutki zmian klim</vt:lpstr>
      <vt:lpstr/>
      <vt:lpstr>Wniosek: Sprzęt jest odporny na typowe ryzyka klimatyczne dla miejsca instalacji</vt:lpstr>
      <vt:lpstr>        Dowody (jeśli dotyczy)</vt:lpstr>
      <vt:lpstr>W celu potwierdzenia powyższego Wykonawca przedkłada:</vt:lpstr>
      <vt:lpstr>Karta katalogowa / specyfikacja techniczna / instrukcja użytkowania lub inny dok</vt:lpstr>
      <vt:lpstr>dokument/-y stanowiący/-e Załącznik nr …….</vt:lpstr>
      <vt:lpstr>oświadczenie producenta na stronie internetowej (link wraz z datą dostępu lub wy</vt:lpstr>
      <vt:lpstr/>
      <vt:lpstr>3.3. Zrównoważone użytkowanie i ochrona zasobów wodnych i morskich</vt:lpstr>
      <vt:lpstr>Analiza:</vt:lpstr>
      <vt:lpstr>Sprzęt IT nie wykorzystuje wody w procesie użytkowania.</vt:lpstr>
      <vt:lpstr>Nie generuje ścieków ani emisji do środowiska wodnego w trakcie prawidłowej eksp</vt:lpstr>
      <vt:lpstr/>
      <vt:lpstr>Wniosek: Dostarczany sprzęt nie powoduje nadmiernego zużycia ani zanieczyszczeni</vt:lpstr>
      <vt:lpstr>        Dowody (jeśli dotyczy)</vt:lpstr>
      <vt:lpstr>W celu potwierdzenia powyższego Wykonawca przedkłada:</vt:lpstr>
      <vt:lpstr>Karta katalogowa / specyfikacja techniczna / instrukcja użytkowania lub inny dok</vt:lpstr>
      <vt:lpstr>dokument/-y stanowiący/-e Załącznik nr …….</vt:lpstr>
      <vt:lpstr>oświadczenie producenta na stronie internetowej (link wraz z datą dostępu lub wy</vt:lpstr>
      <vt:lpstr/>
      <vt:lpstr>3.4. Gospodarka o obiegu zamkniętym (GOZ)</vt:lpstr>
      <vt:lpstr>        Analiza</vt:lpstr>
      <vt:lpstr>Ocenie podlega trwałość, możliwość naprawy, modernizacji i właściwe zagospodarow</vt:lpstr>
      <vt:lpstr>W odniesieniu do oferowanego sprzętu stwierdza się, że:</vt:lpstr>
      <vt:lpstr>Trwałość i serwisowalność Sprzęt przeznaczony jest do wieloletniego użytkowania </vt:lpstr>
      <vt:lpstr>Możliwość rozbudowy (jeśli dotyczy) Konstrukcja urządzeń (w szczególności serwer</vt:lpstr>
      <vt:lpstr>Dostępność części zamiennych Producent zapewnia dostępność części zamiennych prz</vt:lpstr>
      <vt:lpstr>Możliwość naprawy i demontażu (jeśli dotyczy) Konstrukcja urządzenia umożliwia n</vt:lpstr>
      <vt:lpstr>Opakowania Opakowania dostarczanych wyrobów są możliwe do segregacji i przekazan</vt:lpstr>
      <vt:lpstr>Zagospodarowanie zużytego sprzętu</vt:lpstr>
      <vt:lpstr>W zakresie, w jakim sprzęt stanowi sprzęt elektryczny lub elektroniczny w rozumi</vt:lpstr>
      <vt:lpstr>        Wniosek</vt:lpstr>
      <vt:lpstr>Oferowany sprzęt wspiera zasady gospodarki o obiegu zamkniętym (GOZ) poprzez zap</vt:lpstr>
      <vt:lpstr>        Dowody (jeśli dotyczy):</vt:lpstr>
      <vt:lpstr>W celu potwierdzenia powyższego Wykonawca przedkłada:</vt:lpstr>
      <vt:lpstr>informację producenta lub autoryzowanego przedstawiciela o możliwości serwisowan</vt:lpstr>
      <vt:lpstr>informację o minimalnym okresie dostępności części zamiennych,</vt:lpstr>
      <vt:lpstr>oświadczenie producenta dotyczące możliwości demontażu i odzysku materiałów,</vt:lpstr>
      <vt:lpstr>informację wykonawcy lub producenta dotyczącą rodzaju zastosowanych opakowań i m</vt:lpstr>
      <vt:lpstr>informację producenta lub wprowadzającego do obrotu o realizacji obowiązków wyni</vt:lpstr>
      <vt:lpstr/>
    </vt:vector>
  </TitlesOfParts>
  <Manager/>
  <Company/>
  <LinksUpToDate>false</LinksUpToDate>
  <CharactersWithSpaces>11655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 Cybulska</cp:lastModifiedBy>
  <cp:revision>18</cp:revision>
  <cp:lastPrinted>2025-10-02T12:12:00Z</cp:lastPrinted>
  <dcterms:created xsi:type="dcterms:W3CDTF">2013-12-23T23:15:00Z</dcterms:created>
  <dcterms:modified xsi:type="dcterms:W3CDTF">2026-03-30T09:02:00Z</dcterms:modified>
  <cp:category/>
</cp:coreProperties>
</file>